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Liberation Serif" w:hAnsi="Liberation Serif"/>
          <w:sz w:val="22"/>
          <w:szCs w:val="22"/>
        </w:rPr>
      </w:pPr>
      <w:r>
        <w:rPr>
          <w:rFonts w:ascii="Liberation Serif" w:hAnsi="Liberation Serif"/>
          <w:sz w:val="22"/>
          <w:szCs w:val="22"/>
        </w:rPr>
        <w:t>COMMONWEALTH OF MASSACHUSETTS</w:t>
      </w:r>
    </w:p>
    <w:p>
      <w:pPr>
        <w:pStyle w:val="Normal"/>
        <w:rPr>
          <w:rFonts w:ascii="Liberation Serif" w:hAnsi="Liberation Serif"/>
          <w:bCs/>
          <w:sz w:val="22"/>
          <w:szCs w:val="22"/>
        </w:rPr>
      </w:pPr>
      <w:r>
        <w:rPr>
          <w:rFonts w:ascii="Liberation Serif" w:hAnsi="Liberation Serif"/>
          <w:bCs/>
          <w:sz w:val="22"/>
          <w:szCs w:val="22"/>
        </w:rPr>
      </w:r>
    </w:p>
    <w:p>
      <w:pPr>
        <w:pStyle w:val="Normal"/>
        <w:rPr>
          <w:rFonts w:ascii="Liberation Serif" w:hAnsi="Liberation Serif"/>
          <w:bCs/>
          <w:sz w:val="22"/>
          <w:szCs w:val="22"/>
        </w:rPr>
      </w:pPr>
      <w:r>
        <w:rPr>
          <w:rFonts w:ascii="Liberation Serif" w:hAnsi="Liberation Serif"/>
          <w:bCs/>
          <w:sz w:val="22"/>
          <w:szCs w:val="22"/>
        </w:rPr>
        <w:t>SS. FRANKLIN</w:t>
      </w:r>
    </w:p>
    <w:p>
      <w:pPr>
        <w:pStyle w:val="Normal"/>
        <w:rPr>
          <w:rFonts w:ascii="Liberation Serif" w:hAnsi="Liberation Serif"/>
          <w:bCs/>
          <w:sz w:val="22"/>
          <w:szCs w:val="22"/>
        </w:rPr>
      </w:pPr>
      <w:r>
        <w:rPr>
          <w:rFonts w:ascii="Liberation Serif" w:hAnsi="Liberation Serif"/>
          <w:bCs/>
          <w:sz w:val="22"/>
          <w:szCs w:val="22"/>
        </w:rPr>
        <w:t>To the Constables of Warwick,</w:t>
      </w:r>
    </w:p>
    <w:p>
      <w:pPr>
        <w:pStyle w:val="Normal"/>
        <w:rPr>
          <w:rFonts w:ascii="Liberation Serif" w:hAnsi="Liberation Serif"/>
          <w:bCs/>
          <w:sz w:val="22"/>
          <w:szCs w:val="22"/>
        </w:rPr>
      </w:pPr>
      <w:r>
        <w:rPr>
          <w:rFonts w:ascii="Liberation Serif" w:hAnsi="Liberation Serif"/>
          <w:bCs/>
          <w:sz w:val="22"/>
          <w:szCs w:val="22"/>
        </w:rPr>
        <w:t>GREETINGS:</w:t>
      </w:r>
    </w:p>
    <w:p>
      <w:pPr>
        <w:pStyle w:val="Normal"/>
        <w:rPr>
          <w:rFonts w:ascii="Liberation Serif" w:hAnsi="Liberation Serif"/>
          <w:sz w:val="22"/>
          <w:szCs w:val="22"/>
        </w:rPr>
      </w:pPr>
      <w:r>
        <w:rPr>
          <w:rFonts w:ascii="Liberation Serif" w:hAnsi="Liberation Serif"/>
          <w:sz w:val="22"/>
          <w:szCs w:val="22"/>
        </w:rPr>
        <w:t>In the name of the Commonwealth, you are hereby required to notify and warn the inhabitants of said town who are qualified to vote in Elections and Town affairs to vote at</w:t>
      </w:r>
    </w:p>
    <w:p>
      <w:pPr>
        <w:pStyle w:val="Normal"/>
        <w:rPr>
          <w:rFonts w:ascii="Liberation Serif" w:hAnsi="Liberation Serif"/>
          <w:sz w:val="22"/>
          <w:szCs w:val="22"/>
        </w:rPr>
      </w:pPr>
      <w:r>
        <w:rPr>
          <w:rFonts w:ascii="Liberation Serif" w:hAnsi="Liberation Serif"/>
          <w:sz w:val="22"/>
          <w:szCs w:val="22"/>
        </w:rPr>
      </w:r>
    </w:p>
    <w:p>
      <w:pPr>
        <w:pStyle w:val="Normal"/>
        <w:jc w:val="center"/>
        <w:rPr>
          <w:rFonts w:ascii="Liberation Serif" w:hAnsi="Liberation Serif"/>
          <w:b/>
          <w:sz w:val="22"/>
          <w:szCs w:val="22"/>
          <w:u w:val="single"/>
        </w:rPr>
      </w:pPr>
      <w:r>
        <w:rPr>
          <w:rFonts w:ascii="Liberation Serif" w:hAnsi="Liberation Serif"/>
          <w:b/>
          <w:sz w:val="22"/>
          <w:szCs w:val="22"/>
          <w:u w:val="single"/>
        </w:rPr>
        <w:t>PRECINCT 1: WARWICK TOWN HALL, 12 ATHOL ROAD</w:t>
      </w:r>
    </w:p>
    <w:p>
      <w:pPr>
        <w:pStyle w:val="Normal"/>
        <w:rPr>
          <w:rFonts w:ascii="Liberation Serif" w:hAnsi="Liberation Serif"/>
          <w:bCs/>
          <w:sz w:val="22"/>
          <w:szCs w:val="22"/>
        </w:rPr>
      </w:pPr>
      <w:r>
        <w:rPr>
          <w:rFonts w:ascii="Liberation Serif" w:hAnsi="Liberation Serif"/>
          <w:bCs/>
          <w:sz w:val="22"/>
          <w:szCs w:val="22"/>
        </w:rPr>
      </w:r>
    </w:p>
    <w:p>
      <w:pPr>
        <w:pStyle w:val="Normal"/>
        <w:rPr>
          <w:rFonts w:ascii="Liberation Serif" w:hAnsi="Liberation Serif"/>
          <w:sz w:val="22"/>
          <w:szCs w:val="22"/>
        </w:rPr>
      </w:pPr>
      <w:r>
        <w:rPr>
          <w:rFonts w:ascii="Liberation Serif" w:hAnsi="Liberation Serif"/>
          <w:bCs/>
          <w:sz w:val="22"/>
          <w:szCs w:val="22"/>
        </w:rPr>
        <w:t>On</w:t>
      </w:r>
      <w:r>
        <w:rPr>
          <w:rFonts w:ascii="Liberation Serif" w:hAnsi="Liberation Serif"/>
          <w:b/>
          <w:sz w:val="22"/>
          <w:szCs w:val="22"/>
        </w:rPr>
        <w:t xml:space="preserve"> </w:t>
      </w:r>
      <w:r>
        <w:rPr>
          <w:rFonts w:ascii="Liberation Serif" w:hAnsi="Liberation Serif"/>
          <w:b/>
          <w:sz w:val="22"/>
          <w:szCs w:val="22"/>
        </w:rPr>
        <w:t>Tuesday</w:t>
      </w:r>
      <w:r>
        <w:rPr>
          <w:rFonts w:ascii="Liberation Serif" w:hAnsi="Liberation Serif"/>
          <w:b/>
          <w:sz w:val="22"/>
          <w:szCs w:val="22"/>
        </w:rPr>
        <w:t xml:space="preserve">, </w:t>
      </w:r>
      <w:r>
        <w:rPr>
          <w:rFonts w:ascii="Liberation Serif" w:hAnsi="Liberation Serif"/>
          <w:b/>
          <w:sz w:val="22"/>
          <w:szCs w:val="22"/>
        </w:rPr>
        <w:t>October 6</w:t>
      </w:r>
      <w:r>
        <w:rPr>
          <w:rFonts w:ascii="Liberation Serif" w:hAnsi="Liberation Serif"/>
          <w:b/>
          <w:sz w:val="22"/>
          <w:szCs w:val="22"/>
        </w:rPr>
        <w:t>, 20</w:t>
      </w:r>
      <w:r>
        <w:rPr>
          <w:rFonts w:ascii="Liberation Serif" w:hAnsi="Liberation Serif"/>
          <w:b/>
          <w:sz w:val="22"/>
          <w:szCs w:val="22"/>
        </w:rPr>
        <w:t>2</w:t>
      </w:r>
      <w:r>
        <w:rPr>
          <w:rFonts w:ascii="Liberation Serif" w:hAnsi="Liberation Serif"/>
          <w:b/>
          <w:sz w:val="22"/>
          <w:szCs w:val="22"/>
        </w:rPr>
        <w:t>6</w:t>
      </w:r>
      <w:r>
        <w:rPr>
          <w:rFonts w:ascii="Liberation Serif" w:hAnsi="Liberation Serif"/>
          <w:b/>
          <w:sz w:val="22"/>
          <w:szCs w:val="22"/>
        </w:rPr>
        <w:t xml:space="preserve"> </w:t>
      </w:r>
      <w:r>
        <w:rPr>
          <w:rFonts w:ascii="Liberation Serif" w:hAnsi="Liberation Serif"/>
          <w:bCs/>
          <w:sz w:val="22"/>
          <w:szCs w:val="22"/>
        </w:rPr>
        <w:t xml:space="preserve">from 12:00 p.m. to </w:t>
      </w:r>
      <w:r>
        <w:rPr>
          <w:rFonts w:ascii="Liberation Serif" w:hAnsi="Liberation Serif"/>
          <w:bCs/>
          <w:sz w:val="22"/>
          <w:szCs w:val="22"/>
        </w:rPr>
        <w:t>8</w:t>
      </w:r>
      <w:r>
        <w:rPr>
          <w:rFonts w:ascii="Liberation Serif" w:hAnsi="Liberation Serif"/>
          <w:bCs/>
          <w:sz w:val="22"/>
          <w:szCs w:val="22"/>
        </w:rPr>
        <w:t xml:space="preserve">:00 p.m., then and there to cast their votes </w:t>
      </w:r>
      <w:r>
        <w:rPr>
          <w:rFonts w:ascii="Liberation Serif" w:hAnsi="Liberation Serif"/>
          <w:b w:val="false"/>
          <w:bCs w:val="false"/>
          <w:sz w:val="22"/>
          <w:szCs w:val="22"/>
        </w:rPr>
        <w:t>on the following question:</w:t>
      </w:r>
    </w:p>
    <w:p>
      <w:pPr>
        <w:pStyle w:val="Normal"/>
        <w:ind w:hanging="0" w:start="0" w:end="0"/>
        <w:rPr>
          <w:rFonts w:ascii="Liberation Serif" w:hAnsi="Liberation Serif"/>
          <w:b w:val="false"/>
          <w:bCs w:val="false"/>
          <w:sz w:val="22"/>
          <w:szCs w:val="22"/>
        </w:rPr>
      </w:pPr>
      <w:r>
        <w:rPr>
          <w:rFonts w:ascii="Liberation Serif" w:hAnsi="Liberation Serif"/>
          <w:b w:val="false"/>
          <w:bCs w:val="false"/>
          <w:sz w:val="22"/>
          <w:szCs w:val="22"/>
        </w:rPr>
        <w:tab/>
      </w:r>
    </w:p>
    <w:p>
      <w:pPr>
        <w:pStyle w:val="Normal"/>
        <w:ind w:hanging="0" w:start="720" w:end="0"/>
        <w:rPr>
          <w:rFonts w:ascii="Liberation Serif" w:hAnsi="Liberation Serif"/>
          <w:b w:val="false"/>
          <w:bCs w:val="false"/>
          <w:sz w:val="22"/>
          <w:szCs w:val="22"/>
        </w:rPr>
      </w:pPr>
      <w:r>
        <w:rPr>
          <w:rFonts w:ascii="Liberation Serif" w:hAnsi="Liberation Serif"/>
          <w:b w:val="false"/>
          <w:bCs w:val="false"/>
          <w:sz w:val="22"/>
          <w:szCs w:val="22"/>
        </w:rPr>
        <w:t>Shall the Town accept the provisions of sections sixteen to sixteen I, inclusive, of chapter seventy-one of the General Laws, providing for the establishment of a regional school district, to consist of the towns of Bernardston, Gill, Leyden, Montague, Northfield and Warwick, and to be known as the Great River Regional School District (the “New District”)? The New District would be formed and governed in accordance with an agreement filed by the Six Town Regional Planning Board with the Select Board - either the six-town agreement (the “Six-Town Regional Agreement”) or the five-town agreement (the “Five-Town Regional Agreement”), depending on the results of this vote as described below (copies of both of which are available for inspection at Town Hall and on the website 6towns.org).</w:t>
      </w:r>
    </w:p>
    <w:p>
      <w:pPr>
        <w:pStyle w:val="Normal"/>
        <w:ind w:hanging="0" w:start="720"/>
        <w:rPr>
          <w:rFonts w:ascii="Liberation Serif" w:hAnsi="Liberation Serif"/>
          <w:sz w:val="22"/>
          <w:szCs w:val="22"/>
        </w:rPr>
      </w:pPr>
      <w:r>
        <w:rPr>
          <w:rFonts w:ascii="Liberation Serif" w:hAnsi="Liberation Serif"/>
          <w:sz w:val="22"/>
          <w:szCs w:val="22"/>
        </w:rPr>
      </w:r>
    </w:p>
    <w:p>
      <w:pPr>
        <w:pStyle w:val="Normal"/>
        <w:ind w:hanging="0" w:start="720"/>
        <w:rPr>
          <w:rFonts w:ascii="Liberation Serif" w:hAnsi="Liberation Serif"/>
          <w:sz w:val="22"/>
          <w:szCs w:val="22"/>
        </w:rPr>
      </w:pPr>
      <w:r>
        <w:rPr>
          <w:rFonts w:ascii="Liberation Serif" w:hAnsi="Liberation Serif"/>
          <w:sz w:val="22"/>
          <w:szCs w:val="22"/>
        </w:rPr>
        <w:t>If a majority of the voters present and voting in each of the towns of Bernardston, Gill, Leyden, Northfield, Warwick and Montague, vote in the affirmative, the New District shall be established to include all six towns, and the Six- Town Regional Agreement shall thereupon become effective and govern the New District, subject to approval of the Regional Agreement by the commissioner of elementary and secondary education; provided, however, that if a majority of the voters of the Town of Warwick present and voting on this question does not vote in the affirmative, the New District shall instead be established to include only the towns of Bernardston, Gill, Leyden, Northfield and Montague, shall not include the Town of Warwick, and the Five-Town Regional Agreement shall thereupon become effective and govern the New District, subject to approval of the Regional Agreement by the commissioner of elementary and secondary education.</w:t>
      </w:r>
    </w:p>
    <w:p>
      <w:pPr>
        <w:pStyle w:val="Normal"/>
        <w:ind w:hanging="0" w:start="720"/>
        <w:rPr>
          <w:rFonts w:ascii="Liberation Serif" w:hAnsi="Liberation Serif"/>
          <w:sz w:val="22"/>
          <w:szCs w:val="22"/>
        </w:rPr>
      </w:pPr>
      <w:r>
        <w:rPr>
          <w:rFonts w:ascii="Liberation Serif" w:hAnsi="Liberation Serif"/>
          <w:sz w:val="22"/>
          <w:szCs w:val="22"/>
        </w:rPr>
      </w:r>
    </w:p>
    <w:p>
      <w:pPr>
        <w:pStyle w:val="Normal"/>
        <w:ind w:hanging="0" w:start="720" w:end="0"/>
        <w:rPr>
          <w:rFonts w:ascii="Liberation Serif" w:hAnsi="Liberation Serif"/>
          <w:b w:val="false"/>
          <w:bCs w:val="false"/>
          <w:sz w:val="22"/>
          <w:szCs w:val="22"/>
        </w:rPr>
      </w:pPr>
      <w:r>
        <w:rPr>
          <w:rFonts w:ascii="Liberation Serif" w:hAnsi="Liberation Serif"/>
          <w:b w:val="false"/>
          <w:bCs w:val="false"/>
          <w:sz w:val="22"/>
          <w:szCs w:val="22"/>
        </w:rPr>
        <w:t>Full operation of the New District, and dissolution of the Gill-Montague Regional School District (the “GMRSD”) and the Pioneer Valley Regional School District (the “PVRSD”), shall be further subject to enactment of special legislation permitting (a) the transfer of the buildings and other assets and liabilities of each of the GMRSD and the PVRSD to the New District on the date the New District becomes fully operational (at the end of the transition period specified in the Regional Agreement); and (b) the dissolution of the GMRSD and the PVRSD on that same date without further action by any public body.</w:t>
      </w:r>
    </w:p>
    <w:p>
      <w:pPr>
        <w:pStyle w:val="Normal"/>
        <w:ind w:hanging="0" w:start="0" w:end="0"/>
        <w:rPr>
          <w:rFonts w:ascii="Liberation Serif" w:hAnsi="Liberation Serif"/>
          <w:b/>
          <w:sz w:val="22"/>
          <w:szCs w:val="22"/>
        </w:rPr>
      </w:pPr>
      <w:r>
        <w:rPr>
          <w:rFonts w:ascii="Liberation Serif" w:hAnsi="Liberation Serif"/>
          <w:b/>
          <w:sz w:val="22"/>
          <w:szCs w:val="22"/>
        </w:rPr>
      </w:r>
    </w:p>
    <w:p>
      <w:pPr>
        <w:pStyle w:val="Normal"/>
        <w:rPr>
          <w:rFonts w:ascii="Liberation Serif" w:hAnsi="Liberation Serif"/>
          <w:sz w:val="22"/>
          <w:szCs w:val="22"/>
        </w:rPr>
      </w:pPr>
      <w:r>
        <w:rPr>
          <w:rFonts w:ascii="Liberation Serif" w:hAnsi="Liberation Serif"/>
          <w:sz w:val="22"/>
          <w:szCs w:val="22"/>
        </w:rPr>
        <w:t xml:space="preserve">Hereof fail not and make return of this warrant with your doings thereon at the time and place of said voting.  Given under our hands this </w:t>
      </w:r>
      <w:r>
        <w:rPr>
          <w:rFonts w:ascii="Liberation Serif" w:hAnsi="Liberation Serif"/>
          <w:sz w:val="22"/>
          <w:szCs w:val="22"/>
        </w:rPr>
        <w:t>______</w:t>
      </w:r>
      <w:r>
        <w:rPr>
          <w:rFonts w:ascii="Liberation Serif" w:hAnsi="Liberation Serif"/>
          <w:sz w:val="22"/>
          <w:szCs w:val="22"/>
        </w:rPr>
        <w:t xml:space="preserve"> day of </w:t>
      </w:r>
      <w:r>
        <w:rPr>
          <w:rFonts w:ascii="Liberation Serif" w:hAnsi="Liberation Serif"/>
          <w:sz w:val="22"/>
          <w:szCs w:val="22"/>
        </w:rPr>
        <w:t>September</w:t>
      </w:r>
      <w:r>
        <w:rPr>
          <w:rFonts w:ascii="Liberation Serif" w:hAnsi="Liberation Serif"/>
          <w:sz w:val="22"/>
          <w:szCs w:val="22"/>
        </w:rPr>
        <w:t>, 20</w:t>
      </w:r>
      <w:r>
        <w:rPr>
          <w:rFonts w:ascii="Liberation Serif" w:hAnsi="Liberation Serif"/>
          <w:sz w:val="22"/>
          <w:szCs w:val="22"/>
        </w:rPr>
        <w:t>2</w:t>
      </w:r>
      <w:r>
        <w:rPr>
          <w:rFonts w:ascii="Liberation Serif" w:hAnsi="Liberation Serif"/>
          <w:sz w:val="22"/>
          <w:szCs w:val="22"/>
        </w:rPr>
        <w:t>6</w:t>
      </w:r>
      <w:r>
        <w:rPr>
          <w:rFonts w:ascii="Liberation Serif" w:hAnsi="Liberation Serif"/>
          <w:sz w:val="22"/>
          <w:szCs w:val="22"/>
        </w:rPr>
        <w:t>.</w:t>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u w:val="single"/>
        </w:rPr>
      </w:pPr>
      <w:r>
        <w:rPr>
          <w:rFonts w:ascii="Liberation Serif" w:hAnsi="Liberation Serif"/>
          <w:sz w:val="22"/>
          <w:szCs w:val="22"/>
          <w:u w:val="single"/>
        </w:rPr>
      </w:r>
    </w:p>
    <w:p>
      <w:pPr>
        <w:pStyle w:val="Normal"/>
        <w:rPr>
          <w:rFonts w:ascii="Liberation Serif" w:hAnsi="Liberation Serif"/>
          <w:sz w:val="22"/>
          <w:szCs w:val="22"/>
          <w:u w:val="none"/>
        </w:rPr>
      </w:pPr>
      <w:r>
        <w:rPr>
          <w:rFonts w:ascii="Liberation Serif" w:hAnsi="Liberation Serif"/>
          <w:sz w:val="22"/>
          <w:szCs w:val="22"/>
          <w:u w:val="none"/>
        </w:rPr>
        <w:t>________________________________________</w:t>
      </w:r>
    </w:p>
    <w:p>
      <w:pPr>
        <w:pStyle w:val="Normal"/>
        <w:rPr>
          <w:rFonts w:ascii="Liberation Serif" w:hAnsi="Liberation Serif"/>
          <w:sz w:val="22"/>
          <w:szCs w:val="22"/>
          <w:u w:val="single"/>
        </w:rPr>
      </w:pPr>
      <w:r>
        <w:rPr>
          <w:rFonts w:ascii="Liberation Serif" w:hAnsi="Liberation Serif"/>
          <w:sz w:val="22"/>
          <w:szCs w:val="22"/>
          <w:u w:val="single"/>
        </w:rPr>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rPr>
      </w:pPr>
      <w:r>
        <w:rPr>
          <w:rFonts w:ascii="Liberation Serif" w:hAnsi="Liberation Serif"/>
          <w:sz w:val="22"/>
          <w:szCs w:val="22"/>
          <w:u w:val="none"/>
        </w:rPr>
        <w:t xml:space="preserve">________________________________________     </w:t>
      </w:r>
      <w:r>
        <w:rPr>
          <w:rFonts w:ascii="Liberation Serif" w:hAnsi="Liberation Serif"/>
          <w:sz w:val="22"/>
          <w:szCs w:val="22"/>
        </w:rPr>
        <w:t xml:space="preserve">                                 Selectmen of Warwick</w:t>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u w:val="single"/>
        </w:rPr>
      </w:pPr>
      <w:r>
        <w:rPr>
          <w:rFonts w:ascii="Liberation Serif" w:hAnsi="Liberation Serif"/>
          <w:sz w:val="22"/>
          <w:szCs w:val="22"/>
          <w:u w:val="single"/>
        </w:rPr>
      </w:r>
    </w:p>
    <w:p>
      <w:pPr>
        <w:pStyle w:val="Normal"/>
        <w:rPr>
          <w:rFonts w:ascii="Liberation Serif" w:hAnsi="Liberation Serif"/>
          <w:sz w:val="22"/>
          <w:szCs w:val="22"/>
          <w:u w:val="none"/>
        </w:rPr>
      </w:pPr>
      <w:r>
        <w:rPr>
          <w:rFonts w:ascii="Liberation Serif" w:hAnsi="Liberation Serif"/>
          <w:sz w:val="22"/>
          <w:szCs w:val="22"/>
          <w:u w:val="none"/>
        </w:rPr>
        <w:t>_______________________________________</w:t>
      </w:r>
      <w:r>
        <w:rPr>
          <w:rFonts w:ascii="Liberation Serif" w:hAnsi="Liberation Serif"/>
          <w:sz w:val="22"/>
          <w:szCs w:val="22"/>
          <w:u w:val="none"/>
        </w:rPr>
        <w:t>_</w:t>
      </w:r>
    </w:p>
    <w:p>
      <w:pPr>
        <w:pStyle w:val="Normal"/>
        <w:rPr>
          <w:rFonts w:ascii="Liberation Serif" w:hAnsi="Liberation Serif"/>
          <w:sz w:val="22"/>
          <w:szCs w:val="22"/>
        </w:rPr>
      </w:pPr>
      <w:r>
        <w:rPr>
          <w:rFonts w:ascii="Liberation Serif" w:hAnsi="Liberation Serif"/>
          <w:sz w:val="22"/>
          <w:szCs w:val="22"/>
        </w:rPr>
      </w:r>
    </w:p>
    <w:p>
      <w:pPr>
        <w:pStyle w:val="Normal"/>
        <w:ind w:firstLine="720" w:start="0" w:end="0"/>
        <w:rPr>
          <w:rFonts w:ascii="Liberation Serif" w:hAnsi="Liberation Serif"/>
          <w:sz w:val="22"/>
          <w:szCs w:val="22"/>
        </w:rPr>
      </w:pPr>
      <w:r>
        <w:rPr>
          <w:rFonts w:ascii="Liberation Serif" w:hAnsi="Liberation Serif"/>
          <w:sz w:val="22"/>
          <w:szCs w:val="22"/>
        </w:rPr>
        <w:t>And you are directed to serve this Warrant, by posting up attested copies thereof at the Town Hall, the Senior Center (Town Hall Dining Room), Warwick Free Public Library, and the Transfer Station in said Town, at least seven (7) days before the time of holding said election.</w:t>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rPr>
      </w:pPr>
      <w:r>
        <w:rPr>
          <w:rFonts w:ascii="Liberation Serif" w:hAnsi="Liberation Serif"/>
          <w:sz w:val="22"/>
          <w:szCs w:val="22"/>
        </w:rPr>
        <w:t>FRANKLIN, SS.</w:t>
      </w:r>
    </w:p>
    <w:p>
      <w:pPr>
        <w:pStyle w:val="Normal"/>
        <w:rPr>
          <w:rFonts w:ascii="Liberation Serif" w:hAnsi="Liberation Serif"/>
          <w:sz w:val="22"/>
          <w:szCs w:val="22"/>
        </w:rPr>
      </w:pPr>
      <w:r>
        <w:rPr>
          <w:rFonts w:ascii="Liberation Serif" w:hAnsi="Liberation Serif"/>
          <w:sz w:val="22"/>
          <w:szCs w:val="22"/>
        </w:rPr>
        <w:tab/>
        <w:t>Pursuant to the within Warrant, I have notified and warned the inhabitants of the Town of Warwick by posting up attested copies of the same at the Town Hall, the Senior Center (Town Hall Dining Room), Warwick Free Public Library, and the Transfer Station in said Town at least seven (7) days before the date of the election, as within directed.</w:t>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rPr>
      </w:pPr>
      <w:r>
        <w:rPr>
          <w:rFonts w:ascii="Liberation Serif" w:hAnsi="Liberation Serif"/>
          <w:sz w:val="22"/>
          <w:szCs w:val="22"/>
        </w:rPr>
      </w:r>
    </w:p>
    <w:p>
      <w:pPr>
        <w:pStyle w:val="Normal"/>
        <w:rPr>
          <w:rFonts w:ascii="Liberation Serif" w:hAnsi="Liberation Serif"/>
          <w:sz w:val="22"/>
          <w:szCs w:val="22"/>
        </w:rPr>
      </w:pPr>
      <w:r>
        <w:rPr>
          <w:rFonts w:ascii="Liberation Serif" w:hAnsi="Liberation Serif"/>
          <w:sz w:val="22"/>
          <w:szCs w:val="22"/>
        </w:rPr>
        <w:t xml:space="preserve">___________________________________________________                                    </w:t>
        <w:tab/>
        <w:tab/>
        <w:tab/>
        <w:tab/>
      </w:r>
    </w:p>
    <w:p>
      <w:pPr>
        <w:pStyle w:val="Normal"/>
        <w:rPr>
          <w:rFonts w:ascii="Liberation Serif" w:hAnsi="Liberation Serif"/>
          <w:i/>
          <w:i/>
          <w:sz w:val="22"/>
          <w:szCs w:val="22"/>
        </w:rPr>
      </w:pPr>
      <w:r>
        <w:rPr>
          <w:rFonts w:ascii="Liberation Serif" w:hAnsi="Liberation Serif"/>
          <w:i/>
          <w:sz w:val="22"/>
          <w:szCs w:val="22"/>
        </w:rPr>
      </w:r>
    </w:p>
    <w:p>
      <w:pPr>
        <w:pStyle w:val="Normal"/>
        <w:rPr>
          <w:rFonts w:ascii="Liberation Serif" w:hAnsi="Liberation Serif"/>
          <w:sz w:val="22"/>
          <w:szCs w:val="22"/>
        </w:rPr>
      </w:pPr>
      <w:r>
        <w:rPr>
          <w:rFonts w:ascii="Liberation Serif" w:hAnsi="Liberation Serif"/>
          <w:i/>
          <w:sz w:val="22"/>
          <w:szCs w:val="22"/>
        </w:rPr>
        <w:t xml:space="preserve">Constable signed &amp; posted    </w:t>
      </w:r>
      <w:r>
        <w:rPr>
          <w:rFonts w:ascii="Liberation Serif" w:hAnsi="Liberation Serif"/>
          <w:sz w:val="22"/>
          <w:szCs w:val="22"/>
        </w:rPr>
        <w:t>__________________</w:t>
      </w:r>
      <w:r>
        <w:rPr>
          <w:rFonts w:ascii="Liberation Serif" w:hAnsi="Liberation Serif"/>
          <w:sz w:val="22"/>
          <w:szCs w:val="22"/>
        </w:rPr>
        <w:t>,</w:t>
      </w:r>
      <w:r>
        <w:rPr>
          <w:rFonts w:ascii="Liberation Serif" w:hAnsi="Liberation Serif"/>
          <w:sz w:val="22"/>
          <w:szCs w:val="22"/>
        </w:rPr>
        <w:t xml:space="preserve"> 20</w:t>
      </w:r>
      <w:r>
        <w:rPr>
          <w:rFonts w:ascii="Liberation Serif" w:hAnsi="Liberation Serif"/>
          <w:sz w:val="22"/>
          <w:szCs w:val="22"/>
        </w:rPr>
        <w:t>2</w:t>
      </w:r>
      <w:r>
        <w:rPr>
          <w:rFonts w:ascii="Liberation Serif" w:hAnsi="Liberation Serif"/>
          <w:sz w:val="22"/>
          <w:szCs w:val="22"/>
        </w:rPr>
        <w:t>6</w:t>
      </w:r>
    </w:p>
    <w:p>
      <w:pPr>
        <w:pStyle w:val="Normal"/>
        <w:rPr>
          <w:rFonts w:ascii="Liberation Serif" w:hAnsi="Liberation Serif"/>
          <w:i/>
          <w:i/>
          <w:sz w:val="22"/>
          <w:szCs w:val="22"/>
        </w:rPr>
      </w:pPr>
      <w:r>
        <w:rPr>
          <w:rFonts w:ascii="Liberation Serif" w:hAnsi="Liberation Serif"/>
          <w:i/>
          <w:sz w:val="22"/>
          <w:szCs w:val="22"/>
        </w:rPr>
      </w:r>
    </w:p>
    <w:sectPr>
      <w:type w:val="nextPage"/>
      <w:pgSz w:w="12240" w:h="15840"/>
      <w:pgMar w:left="360" w:right="360" w:gutter="0" w:header="0" w:top="360" w:footer="0" w:bottom="3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Segoe UI">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qFormat/>
    <w:pPr>
      <w:keepNext w:val="true"/>
      <w:numPr>
        <w:ilvl w:val="0"/>
        <w:numId w:val="0"/>
      </w:numPr>
      <w:jc w:val="center"/>
      <w:outlineLvl w:val="0"/>
    </w:pPr>
    <w:rPr>
      <w:b/>
      <w:sz w:val="28"/>
      <w:u w:val="single"/>
    </w:rPr>
  </w:style>
  <w:style w:type="paragraph" w:styleId="Heading2">
    <w:name w:val="heading 2"/>
    <w:basedOn w:val="Normal"/>
    <w:next w:val="Normal"/>
    <w:qFormat/>
    <w:pPr>
      <w:keepNext w:val="true"/>
      <w:numPr>
        <w:ilvl w:val="0"/>
        <w:numId w:val="0"/>
      </w:numPr>
      <w:outlineLvl w:val="1"/>
    </w:pPr>
    <w:rPr>
      <w:rFonts w:ascii="Arial" w:hAnsi="Arial"/>
      <w:b/>
    </w:rPr>
  </w:style>
  <w:style w:type="paragraph" w:styleId="Heading3">
    <w:name w:val="heading 3"/>
    <w:basedOn w:val="Normal"/>
    <w:next w:val="Normal"/>
    <w:qFormat/>
    <w:pPr>
      <w:keepNext w:val="true"/>
      <w:numPr>
        <w:ilvl w:val="0"/>
        <w:numId w:val="0"/>
      </w:numPr>
      <w:outlineLvl w:val="2"/>
    </w:pPr>
    <w:rPr>
      <w:rFonts w:ascii="Arial" w:hAnsi="Arial"/>
      <w:b/>
      <w:sz w:val="20"/>
    </w:rPr>
  </w:style>
  <w:style w:type="paragraph" w:styleId="Heading4">
    <w:name w:val="heading 4"/>
    <w:basedOn w:val="Normal"/>
    <w:next w:val="Normal"/>
    <w:qFormat/>
    <w:pPr>
      <w:keepNext w:val="true"/>
      <w:numPr>
        <w:ilvl w:val="0"/>
        <w:numId w:val="0"/>
      </w:numPr>
      <w:ind w:firstLine="720" w:start="0" w:end="0"/>
      <w:outlineLvl w:val="3"/>
    </w:pPr>
    <w:rPr>
      <w:rFonts w:ascii="Arial" w:hAnsi="Arial"/>
      <w:b/>
      <w:sz w:val="20"/>
    </w:rPr>
  </w:style>
  <w:style w:type="paragraph" w:styleId="Heading5">
    <w:name w:val="heading 5"/>
    <w:basedOn w:val="Normal"/>
    <w:next w:val="Normal"/>
    <w:qFormat/>
    <w:pPr>
      <w:keepNext w:val="true"/>
      <w:numPr>
        <w:ilvl w:val="0"/>
        <w:numId w:val="0"/>
      </w:numPr>
      <w:ind w:firstLine="720" w:start="0" w:end="0"/>
      <w:outlineLvl w:val="4"/>
    </w:pPr>
    <w:rPr>
      <w:rFonts w:ascii="Arial" w:hAnsi="Arial"/>
      <w:b/>
      <w:bCs/>
    </w:rPr>
  </w:style>
  <w:style w:type="character" w:styleId="DefaultParagraphFont">
    <w:name w:val="Default Paragraph Font"/>
    <w:qFormat/>
    <w:rPr/>
  </w:style>
  <w:style w:type="character" w:styleId="BalloonTextChar">
    <w:name w:val="Balloon Text Char"/>
    <w:basedOn w:val="DefaultParagraphFont"/>
    <w:qFormat/>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qFormat/>
    <w:pPr>
      <w:jc w:val="center"/>
    </w:pPr>
    <w:rPr>
      <w:b/>
      <w:sz w:val="28"/>
    </w:rPr>
  </w:style>
  <w:style w:type="paragraph" w:styleId="BalloonText">
    <w:name w:val="Balloon Text"/>
    <w:basedOn w:val="Normal"/>
    <w:qFormat/>
    <w:pPr/>
    <w:rPr>
      <w:rFonts w:ascii="Segoe UI" w:hAnsi="Segoe UI" w:cs="Segoe UI"/>
      <w:sz w:val="18"/>
      <w:szCs w:val="18"/>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147</TotalTime>
  <Application>LibreOffice/25.2.3.2$Linux_X86_64 LibreOffice_project/520$Build-2</Application>
  <AppVersion>15.0000</AppVersion>
  <Pages>2</Pages>
  <Words>601</Words>
  <Characters>3217</Characters>
  <CharactersWithSpaces>3882</CharactersWithSpaces>
  <Paragraphs>20</Paragraphs>
  <Company>SOC -- Central Voter Registry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2019-04-09T17:58:00Z</dcterms:created>
  <dc:creator>wawjhf</dc:creator>
  <dc:description/>
  <dc:language>en-US</dc:language>
  <cp:lastModifiedBy/>
  <cp:lastPrinted>2023-05-08T17:51:52Z</cp:lastPrinted>
  <dcterms:modified xsi:type="dcterms:W3CDTF">2026-09-02T13:02:00Z</dcterms:modified>
  <cp:revision>12</cp:revision>
  <dc:subject/>
  <dc:title>COMMONWEALTH OF MASSACHUSETTS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